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4C48C" w14:textId="77777777" w:rsidR="00CB6E0D" w:rsidRDefault="00026927" w:rsidP="00CB6E0D">
      <w:pPr>
        <w:jc w:val="center"/>
        <w:rPr>
          <w:b/>
        </w:rPr>
      </w:pPr>
      <w:proofErr w:type="spellStart"/>
      <w:r>
        <w:rPr>
          <w:b/>
        </w:rPr>
        <w:t>ESL</w:t>
      </w:r>
      <w:r w:rsidR="00CB6E0D" w:rsidRPr="00F93F95">
        <w:rPr>
          <w:b/>
        </w:rPr>
        <w:t>Teaching</w:t>
      </w:r>
      <w:proofErr w:type="spellEnd"/>
      <w:r w:rsidR="00CB6E0D" w:rsidRPr="00F93F95">
        <w:rPr>
          <w:b/>
        </w:rPr>
        <w:t xml:space="preserve"> Strategies</w:t>
      </w:r>
      <w:r w:rsidR="00730802">
        <w:rPr>
          <w:b/>
        </w:rPr>
        <w:t xml:space="preserve"> Checklist</w:t>
      </w:r>
    </w:p>
    <w:p w14:paraId="5874EDF3" w14:textId="77777777" w:rsidR="004C5506" w:rsidRDefault="004C5506" w:rsidP="00CB6E0D">
      <w:pPr>
        <w:jc w:val="center"/>
        <w:rPr>
          <w:b/>
        </w:rPr>
      </w:pPr>
    </w:p>
    <w:p w14:paraId="18D95ADF" w14:textId="77777777" w:rsidR="004C5506" w:rsidRDefault="004C5506" w:rsidP="004C5506">
      <w:pPr>
        <w:rPr>
          <w:b/>
        </w:rPr>
      </w:pPr>
      <w:r>
        <w:rPr>
          <w:b/>
        </w:rPr>
        <w:t>Name: ________________________</w:t>
      </w:r>
    </w:p>
    <w:p w14:paraId="657FDD73" w14:textId="77777777" w:rsidR="00730802" w:rsidRDefault="00730802" w:rsidP="004C5506">
      <w:pPr>
        <w:rPr>
          <w:b/>
        </w:rPr>
      </w:pPr>
    </w:p>
    <w:p w14:paraId="755F66B5" w14:textId="77777777" w:rsidR="00D87A31" w:rsidRPr="00F93F95" w:rsidRDefault="00D87A31" w:rsidP="00D87A31">
      <w:pPr>
        <w:rPr>
          <w:b/>
        </w:rPr>
      </w:pPr>
      <w:r>
        <w:rPr>
          <w:b/>
        </w:rPr>
        <w:t>When I go through your lesson plan, I will be looking for the following teaching strategies to be covered during the lesson. If you think that you won’t be able to cover all of the strategies during your lesson, then you can have some of the strategies used as part of your anticipatory guide. Please make sure that you use this language when discussing your lesson plan and anticipatory guide, and give full explanations and examples when giving the information.</w:t>
      </w:r>
    </w:p>
    <w:tbl>
      <w:tblPr>
        <w:tblpPr w:leftFromText="180" w:rightFromText="180" w:vertAnchor="text" w:horzAnchor="margin" w:tblpX="-792" w:tblpY="54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098"/>
        <w:gridCol w:w="5149"/>
      </w:tblGrid>
      <w:tr w:rsidR="00C667B2" w:rsidRPr="00D87A31" w14:paraId="6D69CF52" w14:textId="77777777" w:rsidTr="00FF09A3">
        <w:trPr>
          <w:trHeight w:val="552"/>
        </w:trPr>
        <w:tc>
          <w:tcPr>
            <w:tcW w:w="1638" w:type="dxa"/>
          </w:tcPr>
          <w:p w14:paraId="67F4171A" w14:textId="77777777" w:rsidR="00D87A31" w:rsidRPr="00D87A31" w:rsidRDefault="00D87A31" w:rsidP="00C667B2">
            <w:pPr>
              <w:jc w:val="center"/>
              <w:rPr>
                <w:b/>
              </w:rPr>
            </w:pPr>
            <w:r>
              <w:rPr>
                <w:b/>
              </w:rPr>
              <w:t>Check Off</w:t>
            </w:r>
          </w:p>
        </w:tc>
        <w:tc>
          <w:tcPr>
            <w:tcW w:w="4098" w:type="dxa"/>
          </w:tcPr>
          <w:p w14:paraId="1A272946" w14:textId="77777777" w:rsidR="00D87A31" w:rsidRPr="00D87A31" w:rsidRDefault="00026927" w:rsidP="00C667B2">
            <w:pPr>
              <w:rPr>
                <w:b/>
              </w:rPr>
            </w:pPr>
            <w:r>
              <w:rPr>
                <w:b/>
              </w:rPr>
              <w:t>ESL</w:t>
            </w:r>
            <w:bookmarkStart w:id="0" w:name="_GoBack"/>
            <w:bookmarkEnd w:id="0"/>
            <w:r w:rsidR="00D87A31">
              <w:rPr>
                <w:b/>
              </w:rPr>
              <w:t>Teaching Strategy</w:t>
            </w:r>
          </w:p>
        </w:tc>
        <w:tc>
          <w:tcPr>
            <w:tcW w:w="5149" w:type="dxa"/>
          </w:tcPr>
          <w:p w14:paraId="6B671A53" w14:textId="77777777" w:rsidR="00D87A31" w:rsidRPr="00D87A31" w:rsidRDefault="00D87A31" w:rsidP="00C667B2">
            <w:pPr>
              <w:jc w:val="center"/>
              <w:rPr>
                <w:b/>
              </w:rPr>
            </w:pPr>
            <w:r>
              <w:rPr>
                <w:b/>
              </w:rPr>
              <w:t>In What Part of Your Lesson Plan was the Strategy Used?</w:t>
            </w:r>
          </w:p>
        </w:tc>
      </w:tr>
      <w:tr w:rsidR="00C667B2" w:rsidRPr="00D87A31" w14:paraId="0AED0435" w14:textId="77777777" w:rsidTr="00FF09A3">
        <w:trPr>
          <w:trHeight w:val="732"/>
        </w:trPr>
        <w:tc>
          <w:tcPr>
            <w:tcW w:w="1638" w:type="dxa"/>
          </w:tcPr>
          <w:p w14:paraId="0F436FA8" w14:textId="77777777" w:rsidR="00D87A31" w:rsidRPr="00D87A31" w:rsidRDefault="00D87A31" w:rsidP="00C667B2">
            <w:pPr>
              <w:rPr>
                <w:b/>
              </w:rPr>
            </w:pPr>
            <w:r>
              <w:rPr>
                <w:b/>
              </w:rPr>
              <w:t xml:space="preserve">1) </w:t>
            </w:r>
          </w:p>
        </w:tc>
        <w:tc>
          <w:tcPr>
            <w:tcW w:w="4098" w:type="dxa"/>
          </w:tcPr>
          <w:p w14:paraId="291F450B" w14:textId="77777777" w:rsidR="00D87A31" w:rsidRDefault="00D87A31" w:rsidP="00C667B2">
            <w:pPr>
              <w:rPr>
                <w:sz w:val="20"/>
                <w:szCs w:val="20"/>
              </w:rPr>
            </w:pPr>
            <w:r w:rsidRPr="00B46993">
              <w:rPr>
                <w:b/>
                <w:sz w:val="20"/>
                <w:szCs w:val="20"/>
              </w:rPr>
              <w:t xml:space="preserve">Academic Language: </w:t>
            </w:r>
            <w:r w:rsidRPr="00FF09A3">
              <w:rPr>
                <w:sz w:val="20"/>
                <w:szCs w:val="20"/>
              </w:rPr>
              <w:t>Posting and organizing by categories</w:t>
            </w:r>
            <w:r w:rsidR="00C667B2" w:rsidRPr="00FF09A3">
              <w:rPr>
                <w:sz w:val="20"/>
                <w:szCs w:val="20"/>
              </w:rPr>
              <w:t>.</w:t>
            </w:r>
          </w:p>
          <w:p w14:paraId="2FA875A3" w14:textId="77777777" w:rsidR="00FF09A3" w:rsidRDefault="00FF09A3" w:rsidP="00C667B2">
            <w:pPr>
              <w:rPr>
                <w:sz w:val="20"/>
                <w:szCs w:val="20"/>
              </w:rPr>
            </w:pPr>
          </w:p>
          <w:p w14:paraId="6CB5C25B" w14:textId="77777777" w:rsidR="005924C4" w:rsidRDefault="005924C4" w:rsidP="00C667B2">
            <w:pPr>
              <w:rPr>
                <w:sz w:val="20"/>
                <w:szCs w:val="20"/>
              </w:rPr>
            </w:pPr>
          </w:p>
          <w:p w14:paraId="13EE1C97" w14:textId="77777777" w:rsidR="00FF09A3" w:rsidRPr="00D87A31" w:rsidRDefault="00FF09A3" w:rsidP="00C667B2">
            <w:pPr>
              <w:rPr>
                <w:b/>
              </w:rPr>
            </w:pPr>
          </w:p>
        </w:tc>
        <w:tc>
          <w:tcPr>
            <w:tcW w:w="5149" w:type="dxa"/>
          </w:tcPr>
          <w:p w14:paraId="30CB8654" w14:textId="77777777" w:rsidR="00D87A31" w:rsidRPr="00D87A31" w:rsidRDefault="00D87A31" w:rsidP="00C667B2">
            <w:pPr>
              <w:jc w:val="center"/>
              <w:rPr>
                <w:b/>
              </w:rPr>
            </w:pPr>
          </w:p>
        </w:tc>
      </w:tr>
      <w:tr w:rsidR="00C667B2" w:rsidRPr="00D87A31" w14:paraId="57E301B5" w14:textId="77777777" w:rsidTr="00FF09A3">
        <w:trPr>
          <w:trHeight w:val="732"/>
        </w:trPr>
        <w:tc>
          <w:tcPr>
            <w:tcW w:w="1638" w:type="dxa"/>
          </w:tcPr>
          <w:p w14:paraId="41C727DE" w14:textId="77777777" w:rsidR="00D87A31" w:rsidRPr="00D87A31" w:rsidRDefault="00C667B2" w:rsidP="00C667B2">
            <w:pPr>
              <w:rPr>
                <w:b/>
              </w:rPr>
            </w:pPr>
            <w:r>
              <w:rPr>
                <w:b/>
              </w:rPr>
              <w:t>2)</w:t>
            </w:r>
          </w:p>
        </w:tc>
        <w:tc>
          <w:tcPr>
            <w:tcW w:w="4098" w:type="dxa"/>
          </w:tcPr>
          <w:p w14:paraId="1051357C" w14:textId="77777777" w:rsidR="00D87A31" w:rsidRDefault="00D87A31" w:rsidP="00C667B2">
            <w:pPr>
              <w:rPr>
                <w:sz w:val="20"/>
                <w:szCs w:val="20"/>
              </w:rPr>
            </w:pPr>
            <w:r w:rsidRPr="00B46993">
              <w:rPr>
                <w:b/>
                <w:sz w:val="20"/>
                <w:szCs w:val="20"/>
              </w:rPr>
              <w:t xml:space="preserve">Active Learning: Evidence: </w:t>
            </w:r>
            <w:r w:rsidRPr="00FF09A3">
              <w:rPr>
                <w:sz w:val="20"/>
                <w:szCs w:val="20"/>
              </w:rPr>
              <w:t>Students are constantly giving</w:t>
            </w:r>
            <w:r w:rsidR="00C667B2" w:rsidRPr="00FF09A3">
              <w:rPr>
                <w:sz w:val="20"/>
                <w:szCs w:val="20"/>
              </w:rPr>
              <w:t xml:space="preserve"> evidence of learning.</w:t>
            </w:r>
          </w:p>
          <w:p w14:paraId="167D949D" w14:textId="77777777" w:rsidR="00FF09A3" w:rsidRDefault="00FF09A3" w:rsidP="00C667B2">
            <w:pPr>
              <w:rPr>
                <w:sz w:val="20"/>
                <w:szCs w:val="20"/>
              </w:rPr>
            </w:pPr>
          </w:p>
          <w:p w14:paraId="6ABB1836" w14:textId="77777777" w:rsidR="005924C4" w:rsidRPr="00FF09A3" w:rsidRDefault="005924C4" w:rsidP="00C667B2">
            <w:pPr>
              <w:rPr>
                <w:sz w:val="20"/>
                <w:szCs w:val="20"/>
              </w:rPr>
            </w:pPr>
          </w:p>
          <w:p w14:paraId="269CACE8" w14:textId="77777777" w:rsidR="00D87A31" w:rsidRPr="00D87A31" w:rsidRDefault="00D87A31" w:rsidP="00C667B2">
            <w:pPr>
              <w:jc w:val="center"/>
              <w:rPr>
                <w:b/>
              </w:rPr>
            </w:pPr>
          </w:p>
        </w:tc>
        <w:tc>
          <w:tcPr>
            <w:tcW w:w="5149" w:type="dxa"/>
          </w:tcPr>
          <w:p w14:paraId="63A1F93A" w14:textId="77777777" w:rsidR="00D87A31" w:rsidRPr="00D87A31" w:rsidRDefault="00D87A31" w:rsidP="00C667B2">
            <w:pPr>
              <w:jc w:val="center"/>
              <w:rPr>
                <w:b/>
              </w:rPr>
            </w:pPr>
          </w:p>
        </w:tc>
      </w:tr>
      <w:tr w:rsidR="00C667B2" w:rsidRPr="00D87A31" w14:paraId="51664177" w14:textId="77777777" w:rsidTr="00FF09A3">
        <w:trPr>
          <w:trHeight w:val="1200"/>
        </w:trPr>
        <w:tc>
          <w:tcPr>
            <w:tcW w:w="1638" w:type="dxa"/>
          </w:tcPr>
          <w:p w14:paraId="3AC55C37" w14:textId="77777777" w:rsidR="00D87A31" w:rsidRPr="00D87A31" w:rsidRDefault="00C667B2" w:rsidP="00C667B2">
            <w:pPr>
              <w:rPr>
                <w:b/>
              </w:rPr>
            </w:pPr>
            <w:r>
              <w:rPr>
                <w:b/>
              </w:rPr>
              <w:t>3)</w:t>
            </w:r>
          </w:p>
        </w:tc>
        <w:tc>
          <w:tcPr>
            <w:tcW w:w="4098" w:type="dxa"/>
          </w:tcPr>
          <w:p w14:paraId="406F6D31" w14:textId="77777777" w:rsidR="00D87A31" w:rsidRPr="00FF09A3" w:rsidRDefault="00D87A31" w:rsidP="00C667B2">
            <w:pPr>
              <w:rPr>
                <w:sz w:val="20"/>
                <w:szCs w:val="20"/>
              </w:rPr>
            </w:pPr>
            <w:r w:rsidRPr="00B46993">
              <w:rPr>
                <w:b/>
                <w:sz w:val="20"/>
                <w:szCs w:val="20"/>
              </w:rPr>
              <w:t xml:space="preserve">Assessing and Tapping Prior Knowledge: </w:t>
            </w:r>
            <w:r w:rsidRPr="00FF09A3">
              <w:rPr>
                <w:sz w:val="20"/>
                <w:szCs w:val="20"/>
              </w:rPr>
              <w:t>emphasizing what</w:t>
            </w:r>
            <w:r w:rsidR="00C667B2" w:rsidRPr="00FF09A3">
              <w:rPr>
                <w:sz w:val="20"/>
                <w:szCs w:val="20"/>
              </w:rPr>
              <w:t xml:space="preserve"> </w:t>
            </w:r>
            <w:r w:rsidRPr="00FF09A3">
              <w:rPr>
                <w:sz w:val="20"/>
                <w:szCs w:val="20"/>
              </w:rPr>
              <w:t>students know and build on those bases.</w:t>
            </w:r>
          </w:p>
          <w:p w14:paraId="0DBCC805" w14:textId="77777777" w:rsidR="00D87A31" w:rsidRPr="00D87A31" w:rsidRDefault="00D87A31" w:rsidP="00C667B2">
            <w:pPr>
              <w:jc w:val="center"/>
              <w:rPr>
                <w:b/>
              </w:rPr>
            </w:pPr>
          </w:p>
        </w:tc>
        <w:tc>
          <w:tcPr>
            <w:tcW w:w="5149" w:type="dxa"/>
          </w:tcPr>
          <w:p w14:paraId="1E522BC7" w14:textId="77777777" w:rsidR="00D87A31" w:rsidRPr="00D87A31" w:rsidRDefault="00D87A31" w:rsidP="00C667B2">
            <w:pPr>
              <w:jc w:val="center"/>
              <w:rPr>
                <w:b/>
              </w:rPr>
            </w:pPr>
          </w:p>
        </w:tc>
      </w:tr>
      <w:tr w:rsidR="00C667B2" w:rsidRPr="00D87A31" w14:paraId="4BEA0251" w14:textId="77777777" w:rsidTr="00FF09A3">
        <w:trPr>
          <w:trHeight w:val="960"/>
        </w:trPr>
        <w:tc>
          <w:tcPr>
            <w:tcW w:w="1638" w:type="dxa"/>
          </w:tcPr>
          <w:p w14:paraId="5AEA59B5" w14:textId="77777777" w:rsidR="00D87A31" w:rsidRPr="00D87A31" w:rsidRDefault="00FF09A3" w:rsidP="00FF09A3">
            <w:pPr>
              <w:rPr>
                <w:b/>
              </w:rPr>
            </w:pPr>
            <w:r>
              <w:rPr>
                <w:b/>
              </w:rPr>
              <w:t>4)</w:t>
            </w:r>
          </w:p>
        </w:tc>
        <w:tc>
          <w:tcPr>
            <w:tcW w:w="4098" w:type="dxa"/>
          </w:tcPr>
          <w:p w14:paraId="6B8048AC" w14:textId="77777777" w:rsidR="00D87A31" w:rsidRPr="00B46993" w:rsidRDefault="00D87A31" w:rsidP="00C667B2">
            <w:pPr>
              <w:rPr>
                <w:b/>
                <w:sz w:val="20"/>
                <w:szCs w:val="20"/>
              </w:rPr>
            </w:pPr>
            <w:r w:rsidRPr="00B46993">
              <w:rPr>
                <w:b/>
                <w:sz w:val="20"/>
                <w:szCs w:val="20"/>
              </w:rPr>
              <w:t>Building New Knowledge</w:t>
            </w:r>
            <w:r w:rsidRPr="00FF09A3">
              <w:rPr>
                <w:sz w:val="20"/>
                <w:szCs w:val="20"/>
              </w:rPr>
              <w:t>: Every lesson results in acquisition</w:t>
            </w:r>
            <w:r w:rsidR="00FF09A3" w:rsidRPr="00FF09A3">
              <w:rPr>
                <w:sz w:val="20"/>
                <w:szCs w:val="20"/>
              </w:rPr>
              <w:t xml:space="preserve"> </w:t>
            </w:r>
            <w:r w:rsidRPr="00FF09A3">
              <w:rPr>
                <w:sz w:val="20"/>
                <w:szCs w:val="20"/>
              </w:rPr>
              <w:t>of new knowledge</w:t>
            </w:r>
            <w:r w:rsidRPr="00B46993">
              <w:rPr>
                <w:b/>
                <w:sz w:val="20"/>
                <w:szCs w:val="20"/>
              </w:rPr>
              <w:t>.</w:t>
            </w:r>
          </w:p>
          <w:p w14:paraId="3370D91C" w14:textId="77777777" w:rsidR="00D87A31" w:rsidRDefault="00D87A31" w:rsidP="00C667B2">
            <w:pPr>
              <w:jc w:val="center"/>
              <w:rPr>
                <w:b/>
              </w:rPr>
            </w:pPr>
          </w:p>
          <w:p w14:paraId="0B45CCEF" w14:textId="77777777" w:rsidR="005924C4" w:rsidRDefault="005924C4" w:rsidP="00C667B2">
            <w:pPr>
              <w:jc w:val="center"/>
              <w:rPr>
                <w:b/>
              </w:rPr>
            </w:pPr>
          </w:p>
          <w:p w14:paraId="0FD3A46D" w14:textId="77777777" w:rsidR="005924C4" w:rsidRPr="00D87A31" w:rsidRDefault="005924C4" w:rsidP="00C667B2">
            <w:pPr>
              <w:jc w:val="center"/>
              <w:rPr>
                <w:b/>
              </w:rPr>
            </w:pPr>
          </w:p>
        </w:tc>
        <w:tc>
          <w:tcPr>
            <w:tcW w:w="5149" w:type="dxa"/>
          </w:tcPr>
          <w:p w14:paraId="45579488" w14:textId="77777777" w:rsidR="00D87A31" w:rsidRPr="00D87A31" w:rsidRDefault="00D87A31" w:rsidP="00C667B2">
            <w:pPr>
              <w:jc w:val="center"/>
              <w:rPr>
                <w:b/>
              </w:rPr>
            </w:pPr>
          </w:p>
        </w:tc>
      </w:tr>
      <w:tr w:rsidR="00C667B2" w:rsidRPr="00D87A31" w14:paraId="6FB7C316" w14:textId="77777777" w:rsidTr="00FF09A3">
        <w:trPr>
          <w:trHeight w:val="1152"/>
        </w:trPr>
        <w:tc>
          <w:tcPr>
            <w:tcW w:w="1638" w:type="dxa"/>
          </w:tcPr>
          <w:p w14:paraId="6B67C041" w14:textId="77777777" w:rsidR="00D87A31" w:rsidRPr="00D87A31" w:rsidRDefault="00FF09A3" w:rsidP="00FF09A3">
            <w:pPr>
              <w:rPr>
                <w:b/>
              </w:rPr>
            </w:pPr>
            <w:r>
              <w:rPr>
                <w:b/>
              </w:rPr>
              <w:t>5)</w:t>
            </w:r>
          </w:p>
        </w:tc>
        <w:tc>
          <w:tcPr>
            <w:tcW w:w="4098" w:type="dxa"/>
          </w:tcPr>
          <w:p w14:paraId="06476DDC" w14:textId="77777777" w:rsidR="00D87A31" w:rsidRDefault="00D87A31" w:rsidP="00FF09A3">
            <w:pPr>
              <w:rPr>
                <w:sz w:val="20"/>
                <w:szCs w:val="20"/>
              </w:rPr>
            </w:pPr>
            <w:r w:rsidRPr="00B46993">
              <w:rPr>
                <w:b/>
                <w:sz w:val="20"/>
                <w:szCs w:val="20"/>
              </w:rPr>
              <w:t>Collaborative Problem-Solving: Cooperative and Other</w:t>
            </w:r>
            <w:r w:rsidR="00FF09A3">
              <w:rPr>
                <w:b/>
                <w:sz w:val="20"/>
                <w:szCs w:val="20"/>
              </w:rPr>
              <w:t xml:space="preserve"> </w:t>
            </w:r>
            <w:r w:rsidRPr="00B46993">
              <w:rPr>
                <w:b/>
                <w:sz w:val="20"/>
                <w:szCs w:val="20"/>
              </w:rPr>
              <w:t xml:space="preserve">Groupings: </w:t>
            </w:r>
            <w:r w:rsidRPr="00FF09A3">
              <w:rPr>
                <w:sz w:val="20"/>
                <w:szCs w:val="20"/>
              </w:rPr>
              <w:t>Varied instructional activities for mixed levels</w:t>
            </w:r>
            <w:r w:rsidR="00FF09A3">
              <w:rPr>
                <w:sz w:val="20"/>
                <w:szCs w:val="20"/>
              </w:rPr>
              <w:t>.</w:t>
            </w:r>
          </w:p>
          <w:p w14:paraId="7D4E484A" w14:textId="77777777" w:rsidR="005924C4" w:rsidRDefault="005924C4" w:rsidP="00FF09A3">
            <w:pPr>
              <w:rPr>
                <w:sz w:val="20"/>
                <w:szCs w:val="20"/>
              </w:rPr>
            </w:pPr>
          </w:p>
          <w:p w14:paraId="3F384801" w14:textId="77777777" w:rsidR="005924C4" w:rsidRDefault="005924C4" w:rsidP="00FF09A3">
            <w:pPr>
              <w:rPr>
                <w:sz w:val="20"/>
                <w:szCs w:val="20"/>
              </w:rPr>
            </w:pPr>
          </w:p>
          <w:p w14:paraId="6D2F116C" w14:textId="77777777" w:rsidR="005924C4" w:rsidRPr="00FF09A3" w:rsidRDefault="005924C4" w:rsidP="00FF09A3">
            <w:pPr>
              <w:rPr>
                <w:b/>
                <w:sz w:val="20"/>
                <w:szCs w:val="20"/>
              </w:rPr>
            </w:pPr>
          </w:p>
        </w:tc>
        <w:tc>
          <w:tcPr>
            <w:tcW w:w="5149" w:type="dxa"/>
          </w:tcPr>
          <w:p w14:paraId="41BC4BE1" w14:textId="77777777" w:rsidR="00D87A31" w:rsidRPr="00D87A31" w:rsidRDefault="00D87A31" w:rsidP="00C667B2">
            <w:pPr>
              <w:jc w:val="center"/>
              <w:rPr>
                <w:b/>
              </w:rPr>
            </w:pPr>
          </w:p>
        </w:tc>
      </w:tr>
      <w:tr w:rsidR="00C667B2" w:rsidRPr="00D87A31" w14:paraId="2D44BD29" w14:textId="77777777" w:rsidTr="00FF09A3">
        <w:trPr>
          <w:trHeight w:val="1656"/>
        </w:trPr>
        <w:tc>
          <w:tcPr>
            <w:tcW w:w="1638" w:type="dxa"/>
          </w:tcPr>
          <w:p w14:paraId="77C426B7" w14:textId="77777777" w:rsidR="00D87A31" w:rsidRPr="00D87A31" w:rsidRDefault="00FF09A3" w:rsidP="00FF09A3">
            <w:pPr>
              <w:rPr>
                <w:b/>
              </w:rPr>
            </w:pPr>
            <w:r>
              <w:rPr>
                <w:b/>
              </w:rPr>
              <w:t>6)</w:t>
            </w:r>
          </w:p>
        </w:tc>
        <w:tc>
          <w:tcPr>
            <w:tcW w:w="4098" w:type="dxa"/>
          </w:tcPr>
          <w:p w14:paraId="3B0E20E8" w14:textId="77777777" w:rsidR="00D87A31" w:rsidRPr="00FF09A3" w:rsidRDefault="00D87A31" w:rsidP="00C667B2">
            <w:pPr>
              <w:rPr>
                <w:sz w:val="20"/>
                <w:szCs w:val="20"/>
              </w:rPr>
            </w:pPr>
            <w:r w:rsidRPr="00B46993">
              <w:rPr>
                <w:b/>
                <w:sz w:val="20"/>
                <w:szCs w:val="20"/>
              </w:rPr>
              <w:t xml:space="preserve">Cultural Affirmation/Multicultural Perspectives: </w:t>
            </w:r>
            <w:r w:rsidRPr="00FF09A3">
              <w:rPr>
                <w:sz w:val="20"/>
                <w:szCs w:val="20"/>
              </w:rPr>
              <w:t>Acknowledge and affirm the values of students’ cultures in</w:t>
            </w:r>
            <w:r w:rsidR="00FF09A3" w:rsidRPr="00FF09A3">
              <w:rPr>
                <w:sz w:val="20"/>
                <w:szCs w:val="20"/>
              </w:rPr>
              <w:t xml:space="preserve"> the </w:t>
            </w:r>
            <w:r w:rsidRPr="00FF09A3">
              <w:rPr>
                <w:sz w:val="20"/>
                <w:szCs w:val="20"/>
              </w:rPr>
              <w:t>cooperative effort.</w:t>
            </w:r>
          </w:p>
          <w:p w14:paraId="281149D0" w14:textId="77777777" w:rsidR="00D87A31" w:rsidRPr="00D87A31" w:rsidRDefault="00D87A31" w:rsidP="00C667B2">
            <w:pPr>
              <w:jc w:val="center"/>
              <w:rPr>
                <w:b/>
              </w:rPr>
            </w:pPr>
          </w:p>
        </w:tc>
        <w:tc>
          <w:tcPr>
            <w:tcW w:w="5149" w:type="dxa"/>
          </w:tcPr>
          <w:p w14:paraId="3A4968C2" w14:textId="77777777" w:rsidR="00D87A31" w:rsidRPr="00D87A31" w:rsidRDefault="00D87A31" w:rsidP="00C667B2">
            <w:pPr>
              <w:jc w:val="center"/>
              <w:rPr>
                <w:b/>
              </w:rPr>
            </w:pPr>
          </w:p>
        </w:tc>
      </w:tr>
      <w:tr w:rsidR="00C667B2" w:rsidRPr="00D87A31" w14:paraId="5FB00661" w14:textId="77777777" w:rsidTr="00FF09A3">
        <w:trPr>
          <w:trHeight w:val="1884"/>
        </w:trPr>
        <w:tc>
          <w:tcPr>
            <w:tcW w:w="1638" w:type="dxa"/>
          </w:tcPr>
          <w:p w14:paraId="411989D6" w14:textId="77777777" w:rsidR="00D87A31" w:rsidRPr="00D87A31" w:rsidRDefault="00FF09A3" w:rsidP="00FF09A3">
            <w:pPr>
              <w:rPr>
                <w:b/>
              </w:rPr>
            </w:pPr>
            <w:r>
              <w:rPr>
                <w:b/>
              </w:rPr>
              <w:lastRenderedPageBreak/>
              <w:t>7)</w:t>
            </w:r>
          </w:p>
        </w:tc>
        <w:tc>
          <w:tcPr>
            <w:tcW w:w="4098" w:type="dxa"/>
          </w:tcPr>
          <w:p w14:paraId="0BC9BC93" w14:textId="77777777" w:rsidR="00D87A31" w:rsidRPr="00FF09A3" w:rsidRDefault="00D87A31" w:rsidP="00C667B2">
            <w:pPr>
              <w:rPr>
                <w:sz w:val="20"/>
                <w:szCs w:val="20"/>
              </w:rPr>
            </w:pPr>
            <w:r w:rsidRPr="00B46993">
              <w:rPr>
                <w:b/>
                <w:sz w:val="20"/>
                <w:szCs w:val="20"/>
              </w:rPr>
              <w:t xml:space="preserve">Demonstration and Modeling: Most Crucial: </w:t>
            </w:r>
            <w:r w:rsidRPr="00FF09A3">
              <w:rPr>
                <w:sz w:val="20"/>
                <w:szCs w:val="20"/>
              </w:rPr>
              <w:t>The key role of the teacher is to demonstrate and model all the behaviors to</w:t>
            </w:r>
            <w:r w:rsidR="00FF09A3" w:rsidRPr="00FF09A3">
              <w:rPr>
                <w:sz w:val="20"/>
                <w:szCs w:val="20"/>
              </w:rPr>
              <w:t xml:space="preserve"> </w:t>
            </w:r>
            <w:r w:rsidRPr="00FF09A3">
              <w:rPr>
                <w:sz w:val="20"/>
                <w:szCs w:val="20"/>
              </w:rPr>
              <w:t>be learned in the lesson.</w:t>
            </w:r>
          </w:p>
          <w:p w14:paraId="5554011C" w14:textId="77777777" w:rsidR="00D87A31" w:rsidRPr="00FF09A3" w:rsidRDefault="00D87A31" w:rsidP="00C667B2">
            <w:pPr>
              <w:rPr>
                <w:sz w:val="20"/>
                <w:szCs w:val="20"/>
              </w:rPr>
            </w:pPr>
          </w:p>
          <w:p w14:paraId="12BB615F" w14:textId="77777777" w:rsidR="00D87A31" w:rsidRPr="00D87A31" w:rsidRDefault="00D87A31" w:rsidP="00C667B2">
            <w:pPr>
              <w:jc w:val="center"/>
              <w:rPr>
                <w:b/>
              </w:rPr>
            </w:pPr>
          </w:p>
        </w:tc>
        <w:tc>
          <w:tcPr>
            <w:tcW w:w="5149" w:type="dxa"/>
          </w:tcPr>
          <w:p w14:paraId="399336F4" w14:textId="77777777" w:rsidR="00D87A31" w:rsidRPr="00D87A31" w:rsidRDefault="00D87A31" w:rsidP="00C667B2">
            <w:pPr>
              <w:jc w:val="center"/>
              <w:rPr>
                <w:b/>
              </w:rPr>
            </w:pPr>
          </w:p>
        </w:tc>
      </w:tr>
      <w:tr w:rsidR="00D87A31" w:rsidRPr="00D87A31" w14:paraId="3B3F3B63" w14:textId="77777777" w:rsidTr="00FF09A3">
        <w:trPr>
          <w:trHeight w:val="276"/>
        </w:trPr>
        <w:tc>
          <w:tcPr>
            <w:tcW w:w="1638" w:type="dxa"/>
          </w:tcPr>
          <w:p w14:paraId="7EF1ABF9" w14:textId="77777777" w:rsidR="00D87A31" w:rsidRPr="00D87A31" w:rsidRDefault="00FF09A3" w:rsidP="00FF09A3">
            <w:pPr>
              <w:rPr>
                <w:b/>
              </w:rPr>
            </w:pPr>
            <w:r>
              <w:rPr>
                <w:b/>
              </w:rPr>
              <w:t>8)</w:t>
            </w:r>
          </w:p>
        </w:tc>
        <w:tc>
          <w:tcPr>
            <w:tcW w:w="4098" w:type="dxa"/>
          </w:tcPr>
          <w:p w14:paraId="185F6F83" w14:textId="77777777" w:rsidR="00FF09A3" w:rsidRPr="00FF09A3" w:rsidRDefault="00FF09A3" w:rsidP="00FF09A3">
            <w:pPr>
              <w:rPr>
                <w:sz w:val="20"/>
                <w:szCs w:val="20"/>
              </w:rPr>
            </w:pPr>
            <w:r w:rsidRPr="00B46993">
              <w:rPr>
                <w:b/>
                <w:sz w:val="20"/>
                <w:szCs w:val="20"/>
              </w:rPr>
              <w:t>Graphic Organizers</w:t>
            </w:r>
            <w:r w:rsidRPr="00FF09A3">
              <w:rPr>
                <w:sz w:val="20"/>
                <w:szCs w:val="20"/>
              </w:rPr>
              <w:t>: All words must be understood before students listen or read new selection. Graphic organizers group words in categories by meaning are the most effective and also using pictures instead of the printed word for all young learners.</w:t>
            </w:r>
          </w:p>
          <w:p w14:paraId="2045B867" w14:textId="77777777" w:rsidR="00D87A31" w:rsidRPr="00B46993" w:rsidRDefault="00D87A31" w:rsidP="00C667B2">
            <w:pPr>
              <w:rPr>
                <w:b/>
                <w:sz w:val="20"/>
                <w:szCs w:val="20"/>
              </w:rPr>
            </w:pPr>
          </w:p>
        </w:tc>
        <w:tc>
          <w:tcPr>
            <w:tcW w:w="5149" w:type="dxa"/>
          </w:tcPr>
          <w:p w14:paraId="2DC009A8" w14:textId="77777777" w:rsidR="00D87A31" w:rsidRPr="00D87A31" w:rsidRDefault="00D87A31" w:rsidP="00C667B2">
            <w:pPr>
              <w:jc w:val="center"/>
              <w:rPr>
                <w:b/>
              </w:rPr>
            </w:pPr>
          </w:p>
        </w:tc>
      </w:tr>
      <w:tr w:rsidR="00D87A31" w:rsidRPr="00D87A31" w14:paraId="0A8F2827" w14:textId="77777777" w:rsidTr="00FF09A3">
        <w:trPr>
          <w:trHeight w:val="276"/>
        </w:trPr>
        <w:tc>
          <w:tcPr>
            <w:tcW w:w="1638" w:type="dxa"/>
          </w:tcPr>
          <w:p w14:paraId="03D61824" w14:textId="77777777" w:rsidR="00D87A31" w:rsidRPr="00D87A31" w:rsidRDefault="00FF09A3" w:rsidP="00FF09A3">
            <w:pPr>
              <w:rPr>
                <w:b/>
              </w:rPr>
            </w:pPr>
            <w:r>
              <w:rPr>
                <w:b/>
              </w:rPr>
              <w:t>9)</w:t>
            </w:r>
          </w:p>
        </w:tc>
        <w:tc>
          <w:tcPr>
            <w:tcW w:w="4098" w:type="dxa"/>
          </w:tcPr>
          <w:p w14:paraId="4768C205" w14:textId="77777777" w:rsidR="00FF09A3" w:rsidRDefault="00FF09A3" w:rsidP="00FF09A3">
            <w:pPr>
              <w:rPr>
                <w:sz w:val="20"/>
                <w:szCs w:val="20"/>
              </w:rPr>
            </w:pPr>
            <w:r w:rsidRPr="00B46993">
              <w:rPr>
                <w:b/>
                <w:sz w:val="20"/>
                <w:szCs w:val="20"/>
              </w:rPr>
              <w:t xml:space="preserve"> Integrating Listening, Speaking, Reading and Writing:</w:t>
            </w:r>
            <w:r>
              <w:rPr>
                <w:b/>
                <w:sz w:val="20"/>
                <w:szCs w:val="20"/>
              </w:rPr>
              <w:t xml:space="preserve"> </w:t>
            </w:r>
            <w:r w:rsidRPr="00FF09A3">
              <w:rPr>
                <w:sz w:val="20"/>
                <w:szCs w:val="20"/>
              </w:rPr>
              <w:t>Integrate all skills in the lesson.</w:t>
            </w:r>
          </w:p>
          <w:p w14:paraId="18E8025A" w14:textId="77777777" w:rsidR="00FF09A3" w:rsidRDefault="00FF09A3" w:rsidP="00FF09A3">
            <w:pPr>
              <w:rPr>
                <w:sz w:val="20"/>
                <w:szCs w:val="20"/>
              </w:rPr>
            </w:pPr>
          </w:p>
          <w:p w14:paraId="17AEE395" w14:textId="77777777" w:rsidR="00FF09A3" w:rsidRDefault="00FF09A3" w:rsidP="00FF09A3">
            <w:pPr>
              <w:rPr>
                <w:sz w:val="20"/>
                <w:szCs w:val="20"/>
              </w:rPr>
            </w:pPr>
          </w:p>
          <w:p w14:paraId="2B5D770A" w14:textId="77777777" w:rsidR="00FF09A3" w:rsidRPr="00B46993" w:rsidRDefault="00FF09A3" w:rsidP="00FF09A3">
            <w:pPr>
              <w:rPr>
                <w:b/>
                <w:sz w:val="20"/>
                <w:szCs w:val="20"/>
              </w:rPr>
            </w:pPr>
          </w:p>
          <w:p w14:paraId="3BAC7F0B" w14:textId="77777777" w:rsidR="00D87A31" w:rsidRPr="00B46993" w:rsidRDefault="00D87A31" w:rsidP="00C667B2">
            <w:pPr>
              <w:rPr>
                <w:b/>
                <w:sz w:val="20"/>
                <w:szCs w:val="20"/>
              </w:rPr>
            </w:pPr>
          </w:p>
        </w:tc>
        <w:tc>
          <w:tcPr>
            <w:tcW w:w="5149" w:type="dxa"/>
          </w:tcPr>
          <w:p w14:paraId="63929C9D" w14:textId="77777777" w:rsidR="00D87A31" w:rsidRPr="00D87A31" w:rsidRDefault="00D87A31" w:rsidP="00C667B2">
            <w:pPr>
              <w:jc w:val="center"/>
              <w:rPr>
                <w:b/>
              </w:rPr>
            </w:pPr>
          </w:p>
        </w:tc>
      </w:tr>
      <w:tr w:rsidR="00FF09A3" w:rsidRPr="00D87A31" w14:paraId="20228258" w14:textId="77777777" w:rsidTr="00FF09A3">
        <w:trPr>
          <w:trHeight w:val="276"/>
        </w:trPr>
        <w:tc>
          <w:tcPr>
            <w:tcW w:w="1638" w:type="dxa"/>
          </w:tcPr>
          <w:p w14:paraId="31040FF9" w14:textId="77777777" w:rsidR="00FF09A3" w:rsidRDefault="005924C4" w:rsidP="00FF09A3">
            <w:pPr>
              <w:rPr>
                <w:b/>
              </w:rPr>
            </w:pPr>
            <w:r>
              <w:rPr>
                <w:b/>
              </w:rPr>
              <w:t>10)</w:t>
            </w:r>
          </w:p>
        </w:tc>
        <w:tc>
          <w:tcPr>
            <w:tcW w:w="4098" w:type="dxa"/>
          </w:tcPr>
          <w:p w14:paraId="03E598F4" w14:textId="77777777" w:rsidR="005924C4" w:rsidRDefault="005924C4" w:rsidP="005924C4">
            <w:pPr>
              <w:rPr>
                <w:sz w:val="20"/>
                <w:szCs w:val="20"/>
              </w:rPr>
            </w:pPr>
            <w:r w:rsidRPr="00B46993">
              <w:rPr>
                <w:b/>
                <w:sz w:val="20"/>
                <w:szCs w:val="20"/>
              </w:rPr>
              <w:t xml:space="preserve">Higher Order Thinking Skills: </w:t>
            </w:r>
            <w:r w:rsidRPr="005924C4">
              <w:rPr>
                <w:sz w:val="20"/>
                <w:szCs w:val="20"/>
              </w:rPr>
              <w:t>This links to evidence of learning and should show observable behaviors going from simple to complex or higher order thinking skills.</w:t>
            </w:r>
          </w:p>
          <w:p w14:paraId="1A2985C9" w14:textId="77777777" w:rsidR="005924C4" w:rsidRPr="005924C4" w:rsidRDefault="005924C4" w:rsidP="005924C4">
            <w:pPr>
              <w:rPr>
                <w:sz w:val="20"/>
                <w:szCs w:val="20"/>
              </w:rPr>
            </w:pPr>
          </w:p>
          <w:p w14:paraId="45FE2BE3" w14:textId="77777777" w:rsidR="00FF09A3" w:rsidRPr="00B46993" w:rsidRDefault="00FF09A3" w:rsidP="00FF09A3">
            <w:pPr>
              <w:rPr>
                <w:b/>
                <w:sz w:val="20"/>
                <w:szCs w:val="20"/>
              </w:rPr>
            </w:pPr>
          </w:p>
        </w:tc>
        <w:tc>
          <w:tcPr>
            <w:tcW w:w="5149" w:type="dxa"/>
          </w:tcPr>
          <w:p w14:paraId="42E68253" w14:textId="77777777" w:rsidR="00FF09A3" w:rsidRPr="00D87A31" w:rsidRDefault="00FF09A3" w:rsidP="00C667B2">
            <w:pPr>
              <w:jc w:val="center"/>
              <w:rPr>
                <w:b/>
              </w:rPr>
            </w:pPr>
          </w:p>
        </w:tc>
      </w:tr>
      <w:tr w:rsidR="00FF09A3" w:rsidRPr="00D87A31" w14:paraId="1B9B6351" w14:textId="77777777" w:rsidTr="00FF09A3">
        <w:trPr>
          <w:trHeight w:val="276"/>
        </w:trPr>
        <w:tc>
          <w:tcPr>
            <w:tcW w:w="1638" w:type="dxa"/>
          </w:tcPr>
          <w:p w14:paraId="66EF3BCA" w14:textId="77777777" w:rsidR="00FF09A3" w:rsidRDefault="005924C4" w:rsidP="00FF09A3">
            <w:pPr>
              <w:rPr>
                <w:b/>
              </w:rPr>
            </w:pPr>
            <w:r>
              <w:rPr>
                <w:b/>
              </w:rPr>
              <w:t>11)</w:t>
            </w:r>
          </w:p>
        </w:tc>
        <w:tc>
          <w:tcPr>
            <w:tcW w:w="4098" w:type="dxa"/>
          </w:tcPr>
          <w:p w14:paraId="02D59BB7" w14:textId="77777777" w:rsidR="005924C4" w:rsidRPr="005924C4" w:rsidRDefault="005924C4" w:rsidP="005924C4">
            <w:pPr>
              <w:rPr>
                <w:sz w:val="20"/>
                <w:szCs w:val="20"/>
              </w:rPr>
            </w:pPr>
            <w:r w:rsidRPr="00B46993">
              <w:rPr>
                <w:b/>
                <w:sz w:val="20"/>
                <w:szCs w:val="20"/>
              </w:rPr>
              <w:t xml:space="preserve">Questioning Techniques: </w:t>
            </w:r>
            <w:r w:rsidRPr="005924C4">
              <w:rPr>
                <w:sz w:val="20"/>
                <w:szCs w:val="20"/>
              </w:rPr>
              <w:t>This is the most effective tool a teacher has to promote all of the SDAIE strategies.</w:t>
            </w:r>
          </w:p>
          <w:p w14:paraId="57C35B19" w14:textId="77777777" w:rsidR="005924C4" w:rsidRDefault="005924C4" w:rsidP="005924C4">
            <w:pPr>
              <w:rPr>
                <w:b/>
                <w:sz w:val="20"/>
                <w:szCs w:val="20"/>
              </w:rPr>
            </w:pPr>
          </w:p>
          <w:p w14:paraId="7C8AC0F2" w14:textId="77777777" w:rsidR="005924C4" w:rsidRPr="00B46993" w:rsidRDefault="005924C4" w:rsidP="005924C4">
            <w:pPr>
              <w:rPr>
                <w:b/>
                <w:sz w:val="20"/>
                <w:szCs w:val="20"/>
              </w:rPr>
            </w:pPr>
          </w:p>
          <w:p w14:paraId="72190636" w14:textId="77777777" w:rsidR="00FF09A3" w:rsidRPr="00B46993" w:rsidRDefault="00FF09A3" w:rsidP="00FF09A3">
            <w:pPr>
              <w:rPr>
                <w:b/>
                <w:sz w:val="20"/>
                <w:szCs w:val="20"/>
              </w:rPr>
            </w:pPr>
          </w:p>
        </w:tc>
        <w:tc>
          <w:tcPr>
            <w:tcW w:w="5149" w:type="dxa"/>
          </w:tcPr>
          <w:p w14:paraId="45104106" w14:textId="77777777" w:rsidR="00FF09A3" w:rsidRPr="00D87A31" w:rsidRDefault="00FF09A3" w:rsidP="00C667B2">
            <w:pPr>
              <w:jc w:val="center"/>
              <w:rPr>
                <w:b/>
              </w:rPr>
            </w:pPr>
          </w:p>
        </w:tc>
      </w:tr>
      <w:tr w:rsidR="00FF09A3" w:rsidRPr="00D87A31" w14:paraId="2E01B75F" w14:textId="77777777" w:rsidTr="00FF09A3">
        <w:trPr>
          <w:trHeight w:val="276"/>
        </w:trPr>
        <w:tc>
          <w:tcPr>
            <w:tcW w:w="1638" w:type="dxa"/>
          </w:tcPr>
          <w:p w14:paraId="333DCFA0" w14:textId="77777777" w:rsidR="00FF09A3" w:rsidRDefault="005924C4" w:rsidP="00FF09A3">
            <w:pPr>
              <w:rPr>
                <w:b/>
              </w:rPr>
            </w:pPr>
            <w:r>
              <w:rPr>
                <w:b/>
              </w:rPr>
              <w:t>12)</w:t>
            </w:r>
          </w:p>
        </w:tc>
        <w:tc>
          <w:tcPr>
            <w:tcW w:w="4098" w:type="dxa"/>
          </w:tcPr>
          <w:p w14:paraId="6553059D" w14:textId="77777777" w:rsidR="005924C4" w:rsidRDefault="005924C4" w:rsidP="005924C4">
            <w:pPr>
              <w:rPr>
                <w:sz w:val="20"/>
                <w:szCs w:val="20"/>
              </w:rPr>
            </w:pPr>
            <w:r w:rsidRPr="00B46993">
              <w:rPr>
                <w:b/>
                <w:sz w:val="20"/>
                <w:szCs w:val="20"/>
              </w:rPr>
              <w:t xml:space="preserve">The Teacher is a Facilitator of Learning: </w:t>
            </w:r>
            <w:r w:rsidRPr="005924C4">
              <w:rPr>
                <w:sz w:val="20"/>
                <w:szCs w:val="20"/>
              </w:rPr>
              <w:t>Primary role of the teacher is facilitator.</w:t>
            </w:r>
          </w:p>
          <w:p w14:paraId="3D0B45BB" w14:textId="77777777" w:rsidR="005924C4" w:rsidRDefault="005924C4" w:rsidP="005924C4">
            <w:pPr>
              <w:rPr>
                <w:sz w:val="20"/>
                <w:szCs w:val="20"/>
              </w:rPr>
            </w:pPr>
          </w:p>
          <w:p w14:paraId="747EEDC6" w14:textId="77777777" w:rsidR="005924C4" w:rsidRDefault="005924C4" w:rsidP="005924C4">
            <w:pPr>
              <w:rPr>
                <w:sz w:val="20"/>
                <w:szCs w:val="20"/>
              </w:rPr>
            </w:pPr>
          </w:p>
          <w:p w14:paraId="4474B2C6" w14:textId="77777777" w:rsidR="005924C4" w:rsidRPr="005924C4" w:rsidRDefault="005924C4" w:rsidP="005924C4">
            <w:pPr>
              <w:rPr>
                <w:sz w:val="20"/>
                <w:szCs w:val="20"/>
              </w:rPr>
            </w:pPr>
          </w:p>
          <w:p w14:paraId="4BFB3ADC" w14:textId="77777777" w:rsidR="00FF09A3" w:rsidRPr="00B46993" w:rsidRDefault="00FF09A3" w:rsidP="00FF09A3">
            <w:pPr>
              <w:rPr>
                <w:b/>
                <w:sz w:val="20"/>
                <w:szCs w:val="20"/>
              </w:rPr>
            </w:pPr>
          </w:p>
        </w:tc>
        <w:tc>
          <w:tcPr>
            <w:tcW w:w="5149" w:type="dxa"/>
          </w:tcPr>
          <w:p w14:paraId="000DD71A" w14:textId="77777777" w:rsidR="00FF09A3" w:rsidRPr="00D87A31" w:rsidRDefault="00FF09A3" w:rsidP="00C667B2">
            <w:pPr>
              <w:jc w:val="center"/>
              <w:rPr>
                <w:b/>
              </w:rPr>
            </w:pPr>
          </w:p>
        </w:tc>
      </w:tr>
    </w:tbl>
    <w:p w14:paraId="12E47076" w14:textId="77777777" w:rsidR="00730802" w:rsidRDefault="00730802" w:rsidP="004C5506">
      <w:pPr>
        <w:rPr>
          <w:b/>
        </w:rPr>
      </w:pPr>
    </w:p>
    <w:p w14:paraId="60BB21C7" w14:textId="77777777" w:rsidR="00CB6E0D" w:rsidRPr="00B46993" w:rsidRDefault="00CB6E0D" w:rsidP="00CB6E0D">
      <w:pPr>
        <w:jc w:val="center"/>
        <w:rPr>
          <w:sz w:val="20"/>
          <w:szCs w:val="20"/>
        </w:rPr>
      </w:pPr>
    </w:p>
    <w:sectPr w:rsidR="00CB6E0D" w:rsidRPr="00B46993" w:rsidSect="007F6A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2"/>
  </w:compat>
  <w:rsids>
    <w:rsidRoot w:val="006E23B0"/>
    <w:rsid w:val="00026927"/>
    <w:rsid w:val="00125453"/>
    <w:rsid w:val="002A5A65"/>
    <w:rsid w:val="004C5506"/>
    <w:rsid w:val="004D74E8"/>
    <w:rsid w:val="005924C4"/>
    <w:rsid w:val="005D7A73"/>
    <w:rsid w:val="006E23B0"/>
    <w:rsid w:val="00730802"/>
    <w:rsid w:val="007F6A32"/>
    <w:rsid w:val="00B46993"/>
    <w:rsid w:val="00C667B2"/>
    <w:rsid w:val="00CB6E0D"/>
    <w:rsid w:val="00D87A31"/>
    <w:rsid w:val="00F93F95"/>
    <w:rsid w:val="00FF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92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315</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SDAIE Teaching Strategies</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SDAIE Teaching Strategies</dc:title>
  <dc:creator>Customer</dc:creator>
  <cp:lastModifiedBy>sarina molina</cp:lastModifiedBy>
  <cp:revision>5</cp:revision>
  <cp:lastPrinted>2009-04-27T01:20:00Z</cp:lastPrinted>
  <dcterms:created xsi:type="dcterms:W3CDTF">2012-03-04T23:42:00Z</dcterms:created>
  <dcterms:modified xsi:type="dcterms:W3CDTF">2013-02-12T15:01:00Z</dcterms:modified>
</cp:coreProperties>
</file>